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CC4D8F" w:rsidRPr="009F1AA9" w:rsidTr="00FC3AA7">
        <w:trPr>
          <w:trHeight w:val="4200"/>
        </w:trPr>
        <w:tc>
          <w:tcPr>
            <w:tcW w:w="9746" w:type="dxa"/>
            <w:hideMark/>
          </w:tcPr>
          <w:p w:rsidR="00CC4D8F" w:rsidRPr="00ED0571" w:rsidRDefault="00CC4D8F" w:rsidP="00FC3AA7">
            <w:pPr>
              <w:jc w:val="left"/>
              <w:rPr>
                <w:rFonts w:ascii="黑体" w:eastAsia="黑体" w:hAnsi="黑体"/>
                <w:sz w:val="32"/>
                <w:szCs w:val="30"/>
              </w:rPr>
            </w:pPr>
            <w:r w:rsidRPr="00ED0571">
              <w:rPr>
                <w:rFonts w:ascii="黑体" w:eastAsia="黑体" w:hAnsi="黑体" w:hint="eastAsia"/>
                <w:sz w:val="32"/>
                <w:szCs w:val="30"/>
              </w:rPr>
              <w:t>附件:</w:t>
            </w:r>
          </w:p>
          <w:p w:rsidR="00CC4D8F" w:rsidRPr="009F1AA9" w:rsidRDefault="00BB19B5" w:rsidP="00FC3AA7">
            <w:pPr>
              <w:jc w:val="center"/>
              <w:rPr>
                <w:rFonts w:ascii="方正小标宋简体" w:eastAsia="方正小标宋简体" w:hAnsi="仿宋"/>
                <w:sz w:val="32"/>
                <w:szCs w:val="32"/>
              </w:rPr>
            </w:pPr>
            <w:r w:rsidRPr="009F1AA9">
              <w:rPr>
                <w:rFonts w:ascii="方正小标宋简体" w:eastAsia="方正小标宋简体" w:hAnsi="仿宋" w:hint="eastAsia"/>
                <w:sz w:val="32"/>
                <w:szCs w:val="32"/>
              </w:rPr>
              <w:t>新</w:t>
            </w:r>
            <w:r w:rsidR="00222DB9" w:rsidRPr="009F1AA9">
              <w:rPr>
                <w:rFonts w:ascii="方正小标宋简体" w:eastAsia="方正小标宋简体" w:hAnsi="仿宋" w:hint="eastAsia"/>
                <w:sz w:val="32"/>
                <w:szCs w:val="32"/>
              </w:rPr>
              <w:t>申请和延续房地产开发二级资质企业评审意见</w:t>
            </w:r>
          </w:p>
          <w:tbl>
            <w:tblPr>
              <w:tblStyle w:val="a8"/>
              <w:tblW w:w="5000" w:type="pct"/>
              <w:tblLook w:val="04A0" w:firstRow="1" w:lastRow="0" w:firstColumn="1" w:lastColumn="0" w:noHBand="0" w:noVBand="1"/>
            </w:tblPr>
            <w:tblGrid>
              <w:gridCol w:w="704"/>
              <w:gridCol w:w="3402"/>
              <w:gridCol w:w="1700"/>
              <w:gridCol w:w="1418"/>
              <w:gridCol w:w="2512"/>
            </w:tblGrid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CC4D8F" w:rsidP="00FC3AA7">
                  <w:pPr>
                    <w:jc w:val="center"/>
                    <w:rPr>
                      <w:rFonts w:ascii="黑体" w:eastAsia="黑体" w:hAnsi="黑体"/>
                      <w:sz w:val="24"/>
                      <w:szCs w:val="30"/>
                    </w:rPr>
                  </w:pPr>
                  <w:r w:rsidRPr="009F1AA9">
                    <w:rPr>
                      <w:rFonts w:ascii="Calibri" w:eastAsia="仿宋" w:hAnsi="Calibri" w:cs="Calibri"/>
                      <w:sz w:val="24"/>
                      <w:szCs w:val="30"/>
                    </w:rPr>
                    <w:t> </w:t>
                  </w:r>
                  <w:r w:rsidR="00FC3AA7" w:rsidRPr="009F1AA9">
                    <w:rPr>
                      <w:rFonts w:ascii="黑体" w:eastAsia="黑体" w:hAnsi="黑体" w:hint="eastAsia"/>
                      <w:sz w:val="24"/>
                      <w:szCs w:val="30"/>
                    </w:rPr>
                    <w:t>序号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黑体" w:eastAsia="黑体" w:hAnsi="黑体"/>
                      <w:sz w:val="24"/>
                      <w:szCs w:val="30"/>
                    </w:rPr>
                  </w:pPr>
                  <w:r w:rsidRPr="009F1AA9">
                    <w:rPr>
                      <w:rFonts w:ascii="黑体" w:eastAsia="黑体" w:hAnsi="黑体" w:hint="eastAsia"/>
                      <w:sz w:val="24"/>
                      <w:szCs w:val="30"/>
                    </w:rPr>
                    <w:t>企业名称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黑体" w:eastAsia="黑体" w:hAnsi="黑体"/>
                      <w:sz w:val="24"/>
                      <w:szCs w:val="30"/>
                    </w:rPr>
                  </w:pPr>
                  <w:r w:rsidRPr="009F1AA9">
                    <w:rPr>
                      <w:rFonts w:ascii="黑体" w:eastAsia="黑体" w:hAnsi="黑体" w:hint="eastAsia"/>
                      <w:sz w:val="24"/>
                      <w:szCs w:val="30"/>
                    </w:rPr>
                    <w:t>申请类型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9F1AA9" w:rsidP="00FC3AA7">
                  <w:pPr>
                    <w:jc w:val="center"/>
                    <w:rPr>
                      <w:rFonts w:ascii="黑体" w:eastAsia="黑体" w:hAnsi="黑体"/>
                      <w:sz w:val="24"/>
                      <w:szCs w:val="30"/>
                    </w:rPr>
                  </w:pPr>
                  <w:r w:rsidRPr="009F1AA9">
                    <w:rPr>
                      <w:rFonts w:ascii="黑体" w:eastAsia="黑体" w:hAnsi="黑体" w:hint="eastAsia"/>
                      <w:sz w:val="24"/>
                      <w:szCs w:val="30"/>
                    </w:rPr>
                    <w:t>申请</w:t>
                  </w:r>
                  <w:r w:rsidR="00FC3AA7" w:rsidRPr="009F1AA9">
                    <w:rPr>
                      <w:rFonts w:ascii="黑体" w:eastAsia="黑体" w:hAnsi="黑体" w:hint="eastAsia"/>
                      <w:sz w:val="24"/>
                      <w:szCs w:val="30"/>
                    </w:rPr>
                    <w:t>等级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黑体" w:eastAsia="黑体" w:hAnsi="黑体"/>
                      <w:sz w:val="24"/>
                      <w:szCs w:val="30"/>
                    </w:rPr>
                  </w:pPr>
                  <w:r w:rsidRPr="009F1AA9">
                    <w:rPr>
                      <w:rFonts w:ascii="黑体" w:eastAsia="黑体" w:hAnsi="黑体" w:hint="eastAsia"/>
                      <w:sz w:val="24"/>
                      <w:szCs w:val="30"/>
                    </w:rPr>
                    <w:t>核准意见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莱州安邦龙力置业发展有限公司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新申请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准予许可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烟台远杨房地产开发有限公司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新申请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  <w:bookmarkStart w:id="0" w:name="_GoBack"/>
                  <w:bookmarkEnd w:id="0"/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准予许可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莱阳鼎盛义乌国际商城有限公司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新申请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准予许可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中房（莱州）置业有限公司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新申请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准予许可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海阳市海发房地产开发有限公司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新申请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准予许可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莱阳市伊士曼置业有限责任公司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延续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准予许可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海阳市翔鹏房地产开发有限公司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延续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准予许可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烟台福</w:t>
                  </w:r>
                  <w:r w:rsidRPr="009F1AA9">
                    <w:rPr>
                      <w:rFonts w:ascii="微软雅黑" w:eastAsia="微软雅黑" w:hAnsi="微软雅黑" w:cs="微软雅黑" w:hint="eastAsia"/>
                      <w:sz w:val="24"/>
                      <w:szCs w:val="28"/>
                    </w:rPr>
                    <w:t>昇</w:t>
                  </w:r>
                  <w:r w:rsidRPr="009F1AA9">
                    <w:rPr>
                      <w:rFonts w:ascii="仿宋_GB2312" w:eastAsia="仿宋_GB2312" w:hAnsi="仿宋_GB2312" w:cs="仿宋_GB2312" w:hint="eastAsia"/>
                      <w:sz w:val="24"/>
                      <w:szCs w:val="28"/>
                    </w:rPr>
                    <w:t>明珠置业有限公司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延续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准予许可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烟台市蓬莱区城投置业有限公司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延续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准予许可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长岛城市建设投资开发有限公司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延续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准予许可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11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山东鲁花建筑开发有限公司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延续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准予许可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12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烟台瑾宇装饰有限公司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延续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准予许可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13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烟台恒臻置业有限公司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延续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准予许可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lastRenderedPageBreak/>
                    <w:t>14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莱州豪杰置业发展有限公司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延续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准予许可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15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龙口宇安建设有限公司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延续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准予许可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16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烟台广厦房地产开发有限公司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延续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准予许可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17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山东嘉安建设集团有限公司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延续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专业技术人员不达标，不予许可。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烟台君瑞达置业有限公司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延续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专业技术人员不达标，不予许可。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19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烟台三岳置业有限公司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延续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专业技术人员不达标，不予许可。</w:t>
                  </w:r>
                </w:p>
              </w:tc>
            </w:tr>
            <w:tr w:rsidR="009F1AA9" w:rsidRPr="009F1AA9" w:rsidTr="006B2B18">
              <w:trPr>
                <w:cantSplit/>
                <w:trHeight w:val="851"/>
              </w:trPr>
              <w:tc>
                <w:tcPr>
                  <w:tcW w:w="362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20</w:t>
                  </w:r>
                </w:p>
              </w:tc>
              <w:tc>
                <w:tcPr>
                  <w:tcW w:w="1747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莱州市粮建房地产开发有限公司</w:t>
                  </w:r>
                </w:p>
              </w:tc>
              <w:tc>
                <w:tcPr>
                  <w:tcW w:w="873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延续</w:t>
                  </w:r>
                </w:p>
              </w:tc>
              <w:tc>
                <w:tcPr>
                  <w:tcW w:w="728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二级</w:t>
                  </w:r>
                </w:p>
              </w:tc>
              <w:tc>
                <w:tcPr>
                  <w:tcW w:w="1290" w:type="pct"/>
                  <w:vAlign w:val="center"/>
                </w:tcPr>
                <w:p w:rsidR="00FC3AA7" w:rsidRPr="009F1AA9" w:rsidRDefault="00FC3AA7" w:rsidP="00FC3AA7">
                  <w:pPr>
                    <w:jc w:val="center"/>
                    <w:rPr>
                      <w:rFonts w:ascii="仿宋_GB2312" w:eastAsia="仿宋_GB2312" w:hAnsi="仿宋"/>
                      <w:sz w:val="24"/>
                      <w:szCs w:val="28"/>
                    </w:rPr>
                  </w:pPr>
                  <w:r w:rsidRPr="009F1AA9">
                    <w:rPr>
                      <w:rFonts w:ascii="仿宋_GB2312" w:eastAsia="仿宋_GB2312" w:hAnsi="仿宋" w:hint="eastAsia"/>
                      <w:sz w:val="24"/>
                      <w:szCs w:val="28"/>
                    </w:rPr>
                    <w:t>专业技术人员不达标，不予许可。</w:t>
                  </w:r>
                </w:p>
              </w:tc>
            </w:tr>
          </w:tbl>
          <w:p w:rsidR="00CC4D8F" w:rsidRPr="009F1AA9" w:rsidRDefault="00CC4D8F" w:rsidP="00FC3AA7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</w:tbl>
    <w:p w:rsidR="009E38A8" w:rsidRPr="00FC3AA7" w:rsidRDefault="009E38A8" w:rsidP="009F1AA9">
      <w:pPr>
        <w:rPr>
          <w:rFonts w:ascii="仿宋" w:eastAsia="仿宋" w:hAnsi="仿宋"/>
          <w:sz w:val="30"/>
          <w:szCs w:val="30"/>
        </w:rPr>
      </w:pPr>
    </w:p>
    <w:sectPr w:rsidR="009E38A8" w:rsidRPr="00FC3AA7" w:rsidSect="00763F3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B3" w:rsidRDefault="00B806B3" w:rsidP="00CC4D8F">
      <w:r>
        <w:separator/>
      </w:r>
    </w:p>
  </w:endnote>
  <w:endnote w:type="continuationSeparator" w:id="0">
    <w:p w:rsidR="00B806B3" w:rsidRDefault="00B806B3" w:rsidP="00CC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B3" w:rsidRDefault="00B806B3" w:rsidP="00CC4D8F">
      <w:r>
        <w:separator/>
      </w:r>
    </w:p>
  </w:footnote>
  <w:footnote w:type="continuationSeparator" w:id="0">
    <w:p w:rsidR="00B806B3" w:rsidRDefault="00B806B3" w:rsidP="00CC4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EA"/>
    <w:rsid w:val="000806F4"/>
    <w:rsid w:val="00084D6E"/>
    <w:rsid w:val="000F3CFF"/>
    <w:rsid w:val="00124C25"/>
    <w:rsid w:val="00222DB9"/>
    <w:rsid w:val="00262779"/>
    <w:rsid w:val="00335422"/>
    <w:rsid w:val="003669EC"/>
    <w:rsid w:val="00434237"/>
    <w:rsid w:val="004540A3"/>
    <w:rsid w:val="004B2343"/>
    <w:rsid w:val="00605A7B"/>
    <w:rsid w:val="006B2B18"/>
    <w:rsid w:val="006F5D68"/>
    <w:rsid w:val="00711065"/>
    <w:rsid w:val="00715470"/>
    <w:rsid w:val="00763F39"/>
    <w:rsid w:val="0077374D"/>
    <w:rsid w:val="007A39D3"/>
    <w:rsid w:val="007E71D0"/>
    <w:rsid w:val="00800E4B"/>
    <w:rsid w:val="008B1FEA"/>
    <w:rsid w:val="009D6E3F"/>
    <w:rsid w:val="009E073B"/>
    <w:rsid w:val="009E1256"/>
    <w:rsid w:val="009E38A8"/>
    <w:rsid w:val="009F1AA9"/>
    <w:rsid w:val="00A41435"/>
    <w:rsid w:val="00AC446C"/>
    <w:rsid w:val="00B37DB6"/>
    <w:rsid w:val="00B75833"/>
    <w:rsid w:val="00B806B3"/>
    <w:rsid w:val="00BB19B5"/>
    <w:rsid w:val="00BD2BD8"/>
    <w:rsid w:val="00C40553"/>
    <w:rsid w:val="00C46725"/>
    <w:rsid w:val="00C6385D"/>
    <w:rsid w:val="00CC4D8F"/>
    <w:rsid w:val="00CE499D"/>
    <w:rsid w:val="00D07034"/>
    <w:rsid w:val="00DE7CFF"/>
    <w:rsid w:val="00EB50CB"/>
    <w:rsid w:val="00ED0571"/>
    <w:rsid w:val="00F86FCC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E5B98-D748-4B40-B8E1-62BC7B28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D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5D68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9E3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E38A8"/>
    <w:rPr>
      <w:b/>
      <w:bCs/>
    </w:rPr>
  </w:style>
  <w:style w:type="paragraph" w:styleId="a6">
    <w:name w:val="header"/>
    <w:basedOn w:val="a"/>
    <w:link w:val="Char0"/>
    <w:uiPriority w:val="99"/>
    <w:unhideWhenUsed/>
    <w:rsid w:val="00CC4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C4D8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C4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C4D8F"/>
    <w:rPr>
      <w:sz w:val="18"/>
      <w:szCs w:val="18"/>
    </w:rPr>
  </w:style>
  <w:style w:type="table" w:styleId="a8">
    <w:name w:val="Table Grid"/>
    <w:basedOn w:val="a1"/>
    <w:uiPriority w:val="39"/>
    <w:rsid w:val="00FC3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55133-1D0F-4B52-841F-F089942E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37</cp:revision>
  <cp:lastPrinted>2019-10-30T01:39:00Z</cp:lastPrinted>
  <dcterms:created xsi:type="dcterms:W3CDTF">2019-10-29T03:23:00Z</dcterms:created>
  <dcterms:modified xsi:type="dcterms:W3CDTF">2022-04-29T07:10:00Z</dcterms:modified>
</cp:coreProperties>
</file>